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EB" w:rsidRPr="00681080" w:rsidRDefault="000D23EB" w:rsidP="000D23EB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</w:t>
      </w:r>
      <w:r w:rsidR="003348B7">
        <w:rPr>
          <w:rFonts w:ascii="Times New Roman" w:hAnsi="Times New Roman" w:cs="Times New Roman"/>
          <w:b/>
          <w:sz w:val="28"/>
        </w:rPr>
        <w:t>но-тематическое планирование, 5</w:t>
      </w:r>
      <w:r w:rsidRPr="00681080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4"/>
        <w:tblW w:w="14175" w:type="dxa"/>
        <w:tblInd w:w="108" w:type="dxa"/>
        <w:tblLook w:val="04A0"/>
      </w:tblPr>
      <w:tblGrid>
        <w:gridCol w:w="665"/>
        <w:gridCol w:w="4545"/>
        <w:gridCol w:w="1333"/>
        <w:gridCol w:w="1212"/>
        <w:gridCol w:w="1315"/>
        <w:gridCol w:w="5105"/>
      </w:tblGrid>
      <w:tr w:rsidR="000D23EB" w:rsidTr="000D23EB">
        <w:trPr>
          <w:trHeight w:val="420"/>
        </w:trPr>
        <w:tc>
          <w:tcPr>
            <w:tcW w:w="701" w:type="dxa"/>
            <w:vMerge w:val="restart"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3977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418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386" w:type="dxa"/>
            <w:vMerge w:val="restart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0D23EB" w:rsidTr="000D23EB">
        <w:trPr>
          <w:trHeight w:val="405"/>
        </w:trPr>
        <w:tc>
          <w:tcPr>
            <w:tcW w:w="701" w:type="dxa"/>
            <w:vMerge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386" w:type="dxa"/>
            <w:vMerge/>
            <w:tcBorders>
              <w:left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C4671D" w:rsidRDefault="000D23EB" w:rsidP="000D23E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418" w:type="dxa"/>
          </w:tcPr>
          <w:p w:rsidR="000D23EB" w:rsidRPr="004D0A7F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часов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681080" w:rsidRDefault="000D23EB" w:rsidP="000D23E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Происхожд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ение и становление казачества </w:t>
            </w:r>
          </w:p>
        </w:tc>
        <w:tc>
          <w:tcPr>
            <w:tcW w:w="1418" w:type="dxa"/>
          </w:tcPr>
          <w:p w:rsidR="000D23EB" w:rsidRPr="00681080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0D23EB">
        <w:trPr>
          <w:trHeight w:val="720"/>
        </w:trPr>
        <w:tc>
          <w:tcPr>
            <w:tcW w:w="701" w:type="dxa"/>
            <w:tcBorders>
              <w:bottom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7" w:type="dxa"/>
            <w:tcBorders>
              <w:bottom w:val="single" w:sz="4" w:space="0" w:color="auto"/>
            </w:tcBorders>
          </w:tcPr>
          <w:p w:rsidR="000D23EB" w:rsidRPr="004D0A7F" w:rsidRDefault="000D23EB" w:rsidP="000D23EB">
            <w:pPr>
              <w:spacing w:before="100" w:beforeAutospacing="1" w:after="100" w:afterAutospacing="1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казачества. Версии происхождения казачества. Кого называли и считали казаками? Казачьи войска на территории Российской империи (особенности и отличия, территориальная принадлежность).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</w:tc>
      </w:tr>
      <w:tr w:rsidR="000D23EB" w:rsidTr="000D23EB">
        <w:trPr>
          <w:trHeight w:val="720"/>
        </w:trPr>
        <w:tc>
          <w:tcPr>
            <w:tcW w:w="701" w:type="dxa"/>
            <w:tcBorders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tcBorders>
              <w:bottom w:val="single" w:sz="4" w:space="0" w:color="auto"/>
            </w:tcBorders>
          </w:tcPr>
          <w:p w:rsidR="000D23EB" w:rsidRPr="00F46E3C" w:rsidRDefault="000D23EB" w:rsidP="000D23EB">
            <w:pPr>
              <w:spacing w:before="100" w:beforeAutospacing="1" w:after="100" w:afterAutospacing="1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Современные кубанские казаки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D23EB" w:rsidRP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0D23EB">
        <w:trPr>
          <w:trHeight w:val="535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7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EF6384" w:rsidRDefault="000D23EB" w:rsidP="000D23E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казаки в условиях современности? Позиционирование казачества как народа.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Казак и казачье общество.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полученные сведения по данной теме.</w:t>
            </w:r>
          </w:p>
        </w:tc>
      </w:tr>
      <w:tr w:rsidR="000D23EB" w:rsidTr="000D23EB">
        <w:trPr>
          <w:trHeight w:val="1340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7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EF6384" w:rsidRDefault="000D23EB" w:rsidP="000D23E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Кубанского казачьего войска (войско, казачьи отделы, районные, городские, станичные и хуторские казачьи общества).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3EB" w:rsidTr="000D23EB">
        <w:trPr>
          <w:trHeight w:val="666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F46E3C" w:rsidRDefault="000D23EB" w:rsidP="000D23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зачьи традиции и обычаи.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D23EB" w:rsidRP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0D23EB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0D23EB" w:rsidRPr="00EF6384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казачьи традиции и обычаи. Казачьи заповеди. Казачья семья. Особенности казачьего семейного  воспитания.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0D23EB" w:rsidTr="000D23EB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0D23EB" w:rsidRPr="004D0A7F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народные знания, обычаи и поверья.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Казачий говор и его основные отличия.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9-14.11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современной истории казачества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Кубани.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D23EB" w:rsidTr="000D23EB">
        <w:trPr>
          <w:trHeight w:val="676"/>
        </w:trPr>
        <w:tc>
          <w:tcPr>
            <w:tcW w:w="701" w:type="dxa"/>
            <w:tcBorders>
              <w:top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tcBorders>
              <w:top w:val="single" w:sz="4" w:space="0" w:color="auto"/>
            </w:tcBorders>
          </w:tcPr>
          <w:p w:rsidR="000D23EB" w:rsidRPr="004D0A7F" w:rsidRDefault="000D23EB" w:rsidP="000D23EB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Формирование казака в казачьей семье и казачьем войске в 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ореволюционный период времени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D23EB" w:rsidRP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2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0D23EB">
        <w:trPr>
          <w:trHeight w:val="557"/>
        </w:trPr>
        <w:tc>
          <w:tcPr>
            <w:tcW w:w="701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77" w:type="dxa"/>
          </w:tcPr>
          <w:p w:rsidR="000D23EB" w:rsidRPr="00EF6384" w:rsidRDefault="00F74F80" w:rsidP="00D71E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казака как будущего воина. Роль физического воспитания в подготовке будущего казака.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 учащихся с происхождением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казачества, с образованием казачьих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войск России, с историей казачества на Кубани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0D23EB" w:rsidTr="000D23EB">
        <w:trPr>
          <w:trHeight w:val="557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92675B" w:rsidRDefault="00F74F80" w:rsidP="00F74F8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Черноморская составляющая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истории Кубанского казачьего 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войска.  Образование Черноморского казачьего войска. Переселение Черноморских казаков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Кубань (3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6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D23EB" w:rsidTr="000D23EB">
        <w:trPr>
          <w:trHeight w:val="557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7" w:type="dxa"/>
          </w:tcPr>
          <w:p w:rsidR="000D23EB" w:rsidRPr="0092675B" w:rsidRDefault="00F74F80" w:rsidP="00D71E7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Запорожской Сечи. Особенности быта и организации управления на Запорожье. Участие запорожских казаков в боевых походах.</w:t>
            </w:r>
          </w:p>
        </w:tc>
        <w:tc>
          <w:tcPr>
            <w:tcW w:w="1418" w:type="dxa"/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vMerge w:val="restart"/>
            <w:tcBorders>
              <w:lef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0D23EB" w:rsidTr="000D23EB">
        <w:trPr>
          <w:trHeight w:val="557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7" w:type="dxa"/>
          </w:tcPr>
          <w:p w:rsidR="000D23EB" w:rsidRPr="0092675B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Войска верных казаков. Участие казаков в русско-турецкой войне 1787-1791 гг. Штурм Измаила и о. Березань.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Черноморское казачье войско. Атаман Сидор Белый. </w:t>
            </w:r>
          </w:p>
        </w:tc>
        <w:tc>
          <w:tcPr>
            <w:tcW w:w="1418" w:type="dxa"/>
          </w:tcPr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D23EB" w:rsidTr="00F74F80">
        <w:trPr>
          <w:trHeight w:val="894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7" w:type="dxa"/>
          </w:tcPr>
          <w:p w:rsidR="000D23EB" w:rsidRPr="00EF6384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Дарование казакам земель Кубани. Жалованная грамота императрицы Екатерины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0D23EB" w:rsidRPr="002F5FCC" w:rsidRDefault="000D23EB" w:rsidP="00F74F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92675B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Донская (линейная) составляющая в истории Кубанского казачьего войска. Линейное казачество Кубани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0D23EB" w:rsidRPr="0092675B" w:rsidRDefault="00F74F80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77" w:type="dxa"/>
          </w:tcPr>
          <w:p w:rsidR="000D23EB" w:rsidRPr="00EF6384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Донские казаки: формирование и служба Российскому государству. Роль донцов в присоединении к России территорий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Прикубанья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Волнения и бунты донских 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исход. Уход казаков на Дон, расселение на Кубани.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0D23EB" w:rsidRPr="002F5FCC" w:rsidRDefault="000D23EB" w:rsidP="003348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1-6.02</w:t>
            </w:r>
          </w:p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vAlign w:val="bottom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истории казачества.</w:t>
            </w:r>
          </w:p>
          <w:p w:rsidR="000D23EB" w:rsidRPr="0092675B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  условиями её реализации</w:t>
            </w: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77" w:type="dxa"/>
          </w:tcPr>
          <w:p w:rsidR="000D23EB" w:rsidRPr="00884218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Кубанского конного линей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 войска. Южнорусские однодворцы.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Екатеринославское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войско.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Хоперцы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8" w:type="dxa"/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15-20.02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vMerge w:val="restart"/>
            <w:tcBorders>
              <w:left w:val="single" w:sz="4" w:space="0" w:color="auto"/>
            </w:tcBorders>
            <w:vAlign w:val="bottom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D23EB" w:rsidTr="000D23EB">
        <w:trPr>
          <w:trHeight w:val="895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77" w:type="dxa"/>
          </w:tcPr>
          <w:p w:rsidR="000D23EB" w:rsidRPr="00EF6384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Кавказского линейного казачьего войска(1832 г.) Образование  Новой Лин</w:t>
            </w:r>
            <w:proofErr w:type="gram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в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обороне границ Кубани. 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3EB" w:rsidTr="000D23EB">
        <w:trPr>
          <w:trHeight w:val="403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884218" w:rsidRDefault="00F74F80" w:rsidP="00D71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Роль Православия в 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ореволюционной казачьей среде</w:t>
            </w:r>
          </w:p>
        </w:tc>
        <w:tc>
          <w:tcPr>
            <w:tcW w:w="1418" w:type="dxa"/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23EB" w:rsidTr="00F74F80">
        <w:trPr>
          <w:trHeight w:val="1386"/>
        </w:trPr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77" w:type="dxa"/>
          </w:tcPr>
          <w:p w:rsidR="000D23EB" w:rsidRPr="00884218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Позиционирование казаков, как воинов Веры Православной. Религиозные традиции и духовная жизнь черноморских и  донских казаков. </w:t>
            </w:r>
          </w:p>
        </w:tc>
        <w:tc>
          <w:tcPr>
            <w:tcW w:w="1418" w:type="dxa"/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nil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77" w:type="dxa"/>
          </w:tcPr>
          <w:p w:rsidR="000D23EB" w:rsidRPr="00EF6384" w:rsidRDefault="00F74F80" w:rsidP="00F74F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церкви на жизнедеятель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ность и внутреннее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самосознаниеказаков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Епархиальное управление Кубанской областью. Борьба с раск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олом и сектантством на Кубани. Православная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вера в  повседневной жизни казаков.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  <w:p w:rsidR="000D23EB" w:rsidRPr="002F5FCC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</w:tcBorders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884218" w:rsidRDefault="00F74F80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Взаимосвязь казачества и Прав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ославия на современном этапе.</w:t>
            </w:r>
          </w:p>
        </w:tc>
        <w:tc>
          <w:tcPr>
            <w:tcW w:w="1418" w:type="dxa"/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</w:tcBorders>
          </w:tcPr>
          <w:p w:rsidR="000D23EB" w:rsidRPr="00884218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77" w:type="dxa"/>
          </w:tcPr>
          <w:p w:rsidR="000D23EB" w:rsidRPr="00EF6384" w:rsidRDefault="003348B7" w:rsidP="003348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Епархии,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окормляющие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современное Кубанское казачье войско. Православие в жизни современного казака.</w:t>
            </w:r>
          </w:p>
        </w:tc>
        <w:tc>
          <w:tcPr>
            <w:tcW w:w="1418" w:type="dxa"/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Pr="00FE28C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0D23EB" w:rsidRPr="00FE28CB" w:rsidRDefault="000D23EB" w:rsidP="003348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3348B7" w:rsidRDefault="000D23EB" w:rsidP="00334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0D23EB" w:rsidTr="000D23EB">
        <w:tc>
          <w:tcPr>
            <w:tcW w:w="701" w:type="dxa"/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0D23EB" w:rsidRPr="00884218" w:rsidRDefault="003348B7" w:rsidP="00D71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Взаимоотношения казаков и горских народов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0D23EB" w:rsidRPr="00884218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348B7" w:rsidTr="000D23EB">
        <w:tc>
          <w:tcPr>
            <w:tcW w:w="701" w:type="dxa"/>
          </w:tcPr>
          <w:p w:rsidR="003348B7" w:rsidRDefault="003348B7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3348B7" w:rsidRPr="00F46E3C" w:rsidRDefault="003348B7" w:rsidP="003348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конфликты казаков и горцев и их причины. Поиски путей примирения. Выстраивание торговых  взаимоотношений.  Интеграция горской культуры и  заимствование её отдельных элементов казаками. Куначество.  </w:t>
            </w:r>
          </w:p>
        </w:tc>
        <w:tc>
          <w:tcPr>
            <w:tcW w:w="1418" w:type="dxa"/>
          </w:tcPr>
          <w:p w:rsidR="003348B7" w:rsidRPr="003348B7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8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348B7" w:rsidRPr="00FE28CB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3348B7" w:rsidRPr="00FE28CB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348B7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3348B7" w:rsidRPr="007A5F6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Продолжить знакомить с военной историей казачества. 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48B7" w:rsidTr="000D23EB">
        <w:tc>
          <w:tcPr>
            <w:tcW w:w="701" w:type="dxa"/>
          </w:tcPr>
          <w:p w:rsidR="003348B7" w:rsidRDefault="003348B7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3348B7" w:rsidRPr="00F46E3C" w:rsidRDefault="003348B7" w:rsidP="00D71E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 Пов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торение пройденного материала</w:t>
            </w:r>
          </w:p>
        </w:tc>
        <w:tc>
          <w:tcPr>
            <w:tcW w:w="1418" w:type="dxa"/>
          </w:tcPr>
          <w:p w:rsidR="003348B7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348B7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348B7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3348B7" w:rsidRPr="007A5F6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348B7" w:rsidTr="000D23EB">
        <w:tc>
          <w:tcPr>
            <w:tcW w:w="701" w:type="dxa"/>
          </w:tcPr>
          <w:p w:rsidR="003348B7" w:rsidRDefault="003348B7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77" w:type="dxa"/>
          </w:tcPr>
          <w:p w:rsidR="003348B7" w:rsidRPr="00EF6384" w:rsidRDefault="003348B7" w:rsidP="00D71E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проект</w:t>
            </w:r>
          </w:p>
        </w:tc>
        <w:tc>
          <w:tcPr>
            <w:tcW w:w="1418" w:type="dxa"/>
          </w:tcPr>
          <w:p w:rsidR="003348B7" w:rsidRPr="007A5F6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348B7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3348B7" w:rsidRPr="007A5F64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348B7" w:rsidRPr="007A5F64" w:rsidRDefault="003348B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3348B7" w:rsidRPr="007A5F6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</w:t>
            </w:r>
          </w:p>
        </w:tc>
      </w:tr>
      <w:tr w:rsidR="003348B7" w:rsidTr="000D23EB">
        <w:tc>
          <w:tcPr>
            <w:tcW w:w="701" w:type="dxa"/>
          </w:tcPr>
          <w:p w:rsidR="003348B7" w:rsidRDefault="003348B7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</w:tcPr>
          <w:p w:rsidR="003348B7" w:rsidRPr="00EF638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</w:tcPr>
          <w:p w:rsidR="003348B7" w:rsidRPr="00EF6384" w:rsidRDefault="003348B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bottom"/>
          </w:tcPr>
          <w:p w:rsidR="003348B7" w:rsidRPr="007A5F64" w:rsidRDefault="003348B7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bottom"/>
          </w:tcPr>
          <w:p w:rsidR="003348B7" w:rsidRPr="007A5F64" w:rsidRDefault="003348B7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vAlign w:val="bottom"/>
          </w:tcPr>
          <w:p w:rsidR="003348B7" w:rsidRPr="007A5F64" w:rsidRDefault="003348B7" w:rsidP="00D71E7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23EB" w:rsidRDefault="000D23EB" w:rsidP="000D23EB"/>
    <w:p w:rsidR="00000000" w:rsidRDefault="003348B7"/>
    <w:sectPr w:rsidR="00000000" w:rsidSect="003348B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23EB"/>
    <w:rsid w:val="000D23EB"/>
    <w:rsid w:val="003348B7"/>
    <w:rsid w:val="00F7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3E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D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2020-10-03T06:23:00Z</cp:lastPrinted>
  <dcterms:created xsi:type="dcterms:W3CDTF">2020-10-03T05:55:00Z</dcterms:created>
  <dcterms:modified xsi:type="dcterms:W3CDTF">2020-10-03T06:24:00Z</dcterms:modified>
</cp:coreProperties>
</file>